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2B44C6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2B4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833616" wp14:editId="58BEB08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44C6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2B44C6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2B44C6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2B44C6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2B44C6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E5049" w:rsidRPr="002B44C6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2B44C6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2B44C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От</w:t>
      </w:r>
      <w:r w:rsidRPr="002B44C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 марта 2020</w:t>
      </w:r>
      <w:r w:rsidRPr="002B44C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Pr="002B44C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2B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</w:t>
      </w:r>
      <w:r w:rsidR="00F85543"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оярского района  от 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2B44C6">
        <w:rPr>
          <w:rFonts w:ascii="Times New Roman" w:eastAsia="Calibri" w:hAnsi="Times New Roman" w:cs="Times New Roman"/>
          <w:sz w:val="24"/>
          <w:szCs w:val="24"/>
        </w:rPr>
        <w:t>,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самоуправления на 2017-2023 годы», утвержденную постановлением администрации сельского поселения Сорум от 25 октября 2016 года        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Внести в раздел «Финансовое обеспечение муниципальной программы» паспорта муниципальной   программы  сельского  поселения Сорум «</w:t>
      </w:r>
      <w:r w:rsidRPr="002B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их в следующей редакции:</w:t>
      </w:r>
    </w:p>
    <w:p w:rsidR="00EE5049" w:rsidRPr="002B44C6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11"/>
      </w:tblGrid>
      <w:tr w:rsidR="00EE5049" w:rsidRPr="002B44C6" w:rsidTr="0092450C">
        <w:tc>
          <w:tcPr>
            <w:tcW w:w="1951" w:type="dxa"/>
            <w:shd w:val="clear" w:color="auto" w:fill="auto"/>
          </w:tcPr>
          <w:p w:rsidR="00EE5049" w:rsidRPr="002B44C6" w:rsidRDefault="00EE5049" w:rsidP="00EE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E5049" w:rsidRPr="002B44C6" w:rsidRDefault="00EE5049" w:rsidP="00EE5049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EE5049" w:rsidRPr="002B44C6" w:rsidRDefault="00EE5049" w:rsidP="00EE5049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191 848,3 тыс. рублей,  в том числе: </w:t>
            </w:r>
          </w:p>
          <w:p w:rsidR="00EE5049" w:rsidRPr="002B44C6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2B4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(далее-федеральный бюджет) - 3 206,7 тыс. рублей, в том числе по годам: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460,0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464,1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477,2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477,2 тыс. рублей.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9" w:rsidRPr="002B44C6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2B44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– Югры (далее – окружной бюджет) - </w:t>
            </w:r>
            <w:r w:rsidRPr="002B4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1 107,9 тыс. рублей, в том числе по годам: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7,0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7,0 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7,0 тыс. рублей.</w:t>
            </w:r>
          </w:p>
          <w:p w:rsidR="00EE5049" w:rsidRPr="002B44C6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2B44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- </w:t>
            </w:r>
            <w:r w:rsidRPr="002B4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187 533,7 </w:t>
            </w: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26 330,1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29 747,8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24 402,8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24 376,5 тыс. рублей;</w:t>
            </w:r>
          </w:p>
          <w:p w:rsidR="00EE5049" w:rsidRPr="002B44C6" w:rsidRDefault="00EE5049" w:rsidP="00EE5049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24 376,5 тыс. рублей</w:t>
            </w:r>
          </w:p>
        </w:tc>
      </w:tr>
    </w:tbl>
    <w:p w:rsidR="00EE5049" w:rsidRPr="002B44C6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 4 «Ресурсное обеспечение муниципальной программы» изложить в следующей редакции: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Ресурсное обеспечение муниципальной программы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4.1. Финансирование муниципальной программы осуществляется за счет средств федерального бюджета, окружного бюджета и бюджета сельского поселения Сорум.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</w:t>
      </w:r>
      <w:bookmarkStart w:id="1" w:name="_GoBack"/>
      <w:bookmarkEnd w:id="1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объем финансирования муниципальной программы на 2017-2023 годы сельского посел</w:t>
      </w:r>
      <w:r w:rsidR="00D04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Сорум составляет 191 848,3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 к настоящему постановлению.</w:t>
      </w:r>
    </w:p>
    <w:p w:rsidR="00EE5049" w:rsidRPr="002B44C6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2B44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2B44C6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2B44C6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44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EE5049" w:rsidRPr="002B44C6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Сорум                                                                 А.В. Тупицын</w:t>
      </w: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2B44C6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2B44C6" w:rsidSect="00EE5049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5E64B3" w:rsidRPr="002B44C6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2B44C6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2B44C6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2B44C6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E744F5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________</w:t>
      </w:r>
      <w:r w:rsidR="00871DE2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E744F5" w:rsidRPr="002B44C6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Pr="002B44C6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2B44C6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2B44C6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2B44C6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2B44C6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2B44C6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2B44C6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2B44C6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2B44C6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AD2" w:rsidRPr="002B44C6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2B44C6" w:rsidRDefault="00353AD2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3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81 169,7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11 977,1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11 551,9</w:t>
            </w:r>
          </w:p>
        </w:tc>
      </w:tr>
      <w:tr w:rsidR="00353AD2" w:rsidRPr="002B44C6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2B44C6" w:rsidRDefault="00353AD2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353AD2" w:rsidRPr="00140C09" w:rsidRDefault="00353AD2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2B44C6" w:rsidRDefault="00353AD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D2" w:rsidRPr="00140C09" w:rsidRDefault="00353AD2" w:rsidP="009245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F85543" w:rsidRPr="002B44C6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477,2</w:t>
            </w:r>
          </w:p>
        </w:tc>
      </w:tr>
      <w:tr w:rsidR="00F85543" w:rsidRPr="002B44C6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4C6">
              <w:rPr>
                <w:rFonts w:ascii="Times New Roman" w:hAnsi="Times New Roman" w:cs="Times New Roman"/>
              </w:rPr>
              <w:t>бюджет Ханты-Мансийского автономного округа - Югры (далее -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</w:t>
            </w:r>
            <w:r w:rsidR="00F85543" w:rsidRPr="00140C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</w:t>
            </w:r>
            <w:r w:rsidR="00F85543" w:rsidRPr="00140C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F85543" w:rsidRPr="002B44C6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</w:tr>
      <w:tr w:rsidR="002A47F3" w:rsidRPr="002B44C6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B44C6" w:rsidRDefault="002A47F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140C09" w:rsidRDefault="002A47F3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140C09" w:rsidRDefault="002A47F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B44C6" w:rsidRDefault="002A47F3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47F3">
              <w:rPr>
                <w:rFonts w:ascii="Times New Roman" w:hAnsi="Times New Roman" w:cs="Times New Roman"/>
                <w:b/>
                <w:bCs/>
                <w:color w:val="000000"/>
              </w:rPr>
              <w:t>3 771,8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</w:rPr>
            </w:pPr>
            <w:r w:rsidRPr="002A47F3"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3" w:rsidRPr="002A47F3" w:rsidRDefault="002A47F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7F3">
              <w:rPr>
                <w:rFonts w:ascii="Times New Roman" w:hAnsi="Times New Roman" w:cs="Times New Roman"/>
                <w:color w:val="000000"/>
              </w:rPr>
              <w:t>484,2</w:t>
            </w:r>
          </w:p>
        </w:tc>
      </w:tr>
      <w:tr w:rsidR="00F85543" w:rsidRPr="002B44C6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 резерва  материальных ресурсов для ликвидации чрезвычайных ситуаций и в целях гражданской обороны (показатель </w:t>
            </w: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F85543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44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38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38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38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F85543" w:rsidRPr="002B44C6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</w:tr>
      <w:tr w:rsidR="00F85543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09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 и повышению энергетической эффективности (показатель 9,10)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70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25</w:t>
            </w:r>
            <w:r w:rsidR="002B44C6" w:rsidRPr="00140C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25</w:t>
            </w:r>
            <w:r w:rsidR="002B44C6" w:rsidRPr="00140C0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F85543" w:rsidRPr="002B44C6" w:rsidTr="00E0503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C09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17 440,1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3 610,0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2 483,6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2 570,9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5 691,5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909,9</w:t>
            </w:r>
          </w:p>
        </w:tc>
      </w:tr>
      <w:tr w:rsidR="00F85543" w:rsidRPr="002B44C6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(показатель 12)</w:t>
            </w:r>
          </w:p>
          <w:p w:rsidR="00F85543" w:rsidRPr="00140C09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8 613,4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2 423,3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1 350,7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752,6</w:t>
            </w:r>
          </w:p>
        </w:tc>
      </w:tr>
      <w:tr w:rsidR="00F85543" w:rsidRPr="002B44C6" w:rsidTr="00556A61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F8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</w:rPr>
              <w:t xml:space="preserve">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</w:tr>
      <w:tr w:rsidR="00F85543" w:rsidRPr="002B44C6" w:rsidTr="00556A61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F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27 975,1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3 087,5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4 305,6</w:t>
            </w:r>
          </w:p>
        </w:tc>
      </w:tr>
      <w:tr w:rsidR="00F85543" w:rsidRPr="002B44C6" w:rsidTr="00556A61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F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29 047,5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4 305,6</w:t>
            </w:r>
          </w:p>
        </w:tc>
      </w:tr>
      <w:tr w:rsidR="00F85543" w:rsidRPr="002B44C6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2B44C6" w:rsidRDefault="00F85543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Развитие физической культуры и массового спорта</w:t>
            </w:r>
          </w:p>
          <w:p w:rsidR="00F85543" w:rsidRPr="002B44C6" w:rsidRDefault="00F85543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(показатель 14)</w:t>
            </w:r>
          </w:p>
          <w:p w:rsidR="00F85543" w:rsidRPr="002B44C6" w:rsidRDefault="00F85543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2B44C6" w:rsidRDefault="00F855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37 069,6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8 579,2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6 629,6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4 182,4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3" w:rsidRPr="00140C09" w:rsidRDefault="00F85543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4 500,4</w:t>
            </w:r>
          </w:p>
        </w:tc>
      </w:tr>
      <w:tr w:rsidR="002B44C6" w:rsidRPr="002B44C6" w:rsidTr="00A23FF1">
        <w:trPr>
          <w:trHeight w:val="8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  <w:p w:rsidR="002B44C6" w:rsidRPr="002B44C6" w:rsidRDefault="002B44C6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(показатель 15)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</w:tr>
      <w:tr w:rsidR="002B44C6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1 318,9</w:t>
            </w:r>
          </w:p>
        </w:tc>
      </w:tr>
      <w:tr w:rsidR="002B44C6" w:rsidRPr="002B44C6" w:rsidTr="002E40AB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2B44C6" w:rsidRPr="002B44C6" w:rsidTr="00B41AD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4C6" w:rsidRPr="002B44C6" w:rsidRDefault="002B44C6" w:rsidP="002B44C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4C6" w:rsidRPr="00140C09" w:rsidRDefault="002B44C6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</w:tr>
      <w:tr w:rsidR="002B44C6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8 170,6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1 128,7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2335,4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788,6</w:t>
            </w:r>
          </w:p>
        </w:tc>
      </w:tr>
      <w:tr w:rsidR="002B44C6" w:rsidRPr="002B44C6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B44C6" w:rsidRPr="002B44C6" w:rsidTr="00B753B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Default="002B44C6" w:rsidP="002635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4C6">
              <w:rPr>
                <w:rFonts w:ascii="Times New Roman" w:hAnsi="Times New Roman" w:cs="Times New Roman"/>
                <w:color w:val="000000"/>
              </w:rPr>
              <w:t>Деятельность избирательной комиссии (показатель 20)</w:t>
            </w:r>
          </w:p>
          <w:p w:rsidR="00CE35C7" w:rsidRPr="002B44C6" w:rsidRDefault="00CE35C7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</w:rPr>
            </w:pPr>
            <w:r w:rsidRPr="00140C09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C09">
              <w:rPr>
                <w:rFonts w:ascii="Times New Roman" w:hAnsi="Times New Roman" w:cs="Times New Roman"/>
                <w:color w:val="000000"/>
              </w:rPr>
              <w:t>0,0 </w:t>
            </w:r>
          </w:p>
        </w:tc>
      </w:tr>
      <w:tr w:rsidR="002B44C6" w:rsidRPr="002B44C6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2B44C6" w:rsidRDefault="002B44C6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3 206,7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477,2</w:t>
            </w:r>
          </w:p>
        </w:tc>
      </w:tr>
      <w:tr w:rsidR="002B44C6" w:rsidRPr="002B44C6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1 107,9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</w:tr>
      <w:tr w:rsidR="002B44C6" w:rsidRPr="002B44C6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187 533,7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30 172,6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28 127,3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26 330,2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29 747,8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24 376,5</w:t>
            </w:r>
          </w:p>
        </w:tc>
      </w:tr>
      <w:tr w:rsidR="002B44C6" w:rsidRPr="002B44C6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2B44C6" w:rsidRDefault="002B44C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191 848,3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30 606,4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29 636,0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C09">
              <w:rPr>
                <w:rFonts w:ascii="Times New Roman" w:hAnsi="Times New Roman" w:cs="Times New Roman"/>
                <w:b/>
                <w:bCs/>
              </w:rPr>
              <w:t>30 220,9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C6" w:rsidRPr="00140C09" w:rsidRDefault="002B44C6" w:rsidP="00B74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C09">
              <w:rPr>
                <w:rFonts w:ascii="Times New Roman" w:hAnsi="Times New Roman" w:cs="Times New Roman"/>
                <w:b/>
                <w:bCs/>
                <w:color w:val="000000"/>
              </w:rPr>
              <w:t>24 860,7</w:t>
            </w:r>
          </w:p>
        </w:tc>
      </w:tr>
    </w:tbl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2B44C6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B44C6" w:rsidSect="00EE5049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D6E4-49BB-4C32-84C6-7378405A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7</cp:revision>
  <cp:lastPrinted>2020-03-23T04:35:00Z</cp:lastPrinted>
  <dcterms:created xsi:type="dcterms:W3CDTF">2020-03-20T11:58:00Z</dcterms:created>
  <dcterms:modified xsi:type="dcterms:W3CDTF">2020-03-23T04:49:00Z</dcterms:modified>
</cp:coreProperties>
</file>