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E7" w:rsidRPr="00D072E7" w:rsidRDefault="00D072E7">
      <w:pPr>
        <w:rPr>
          <w:rFonts w:ascii="Times New Roman" w:hAnsi="Times New Roman" w:cs="Times New Roman"/>
          <w:b/>
          <w:sz w:val="28"/>
          <w:szCs w:val="28"/>
        </w:rPr>
      </w:pPr>
      <w:bookmarkStart w:id="0" w:name="_GoBack"/>
      <w:bookmarkEnd w:id="0"/>
      <w:r w:rsidRPr="00D072E7">
        <w:rPr>
          <w:rFonts w:ascii="Times New Roman" w:hAnsi="Times New Roman" w:cs="Times New Roman"/>
          <w:b/>
          <w:sz w:val="28"/>
          <w:szCs w:val="28"/>
        </w:rPr>
        <w:t xml:space="preserve">Управления </w:t>
      </w:r>
      <w:proofErr w:type="spellStart"/>
      <w:r w:rsidRPr="00D072E7">
        <w:rPr>
          <w:rFonts w:ascii="Times New Roman" w:hAnsi="Times New Roman" w:cs="Times New Roman"/>
          <w:b/>
          <w:sz w:val="28"/>
          <w:szCs w:val="28"/>
        </w:rPr>
        <w:t>Росреестра</w:t>
      </w:r>
      <w:proofErr w:type="spellEnd"/>
      <w:r w:rsidRPr="00D072E7">
        <w:rPr>
          <w:rFonts w:ascii="Times New Roman" w:hAnsi="Times New Roman" w:cs="Times New Roman"/>
          <w:b/>
          <w:sz w:val="28"/>
          <w:szCs w:val="28"/>
        </w:rPr>
        <w:t xml:space="preserve"> по ХМАО – Югре </w:t>
      </w:r>
      <w:r w:rsidR="00783A5E">
        <w:rPr>
          <w:rFonts w:ascii="Times New Roman" w:hAnsi="Times New Roman" w:cs="Times New Roman"/>
          <w:b/>
          <w:sz w:val="28"/>
          <w:szCs w:val="28"/>
        </w:rPr>
        <w:t>сообщает об увеличении размеров административных штрафов за нарушения земельного законодательства</w:t>
      </w:r>
    </w:p>
    <w:p w:rsidR="00654418" w:rsidRPr="005121D6" w:rsidRDefault="00654418">
      <w:pPr>
        <w:rPr>
          <w:rFonts w:ascii="Times New Roman" w:hAnsi="Times New Roman" w:cs="Times New Roman"/>
          <w:sz w:val="28"/>
          <w:szCs w:val="28"/>
        </w:rPr>
      </w:pPr>
      <w:r w:rsidRPr="005121D6">
        <w:rPr>
          <w:rFonts w:ascii="Times New Roman" w:hAnsi="Times New Roman" w:cs="Times New Roman"/>
          <w:sz w:val="28"/>
          <w:szCs w:val="28"/>
        </w:rPr>
        <w:t>Уважаемые граждане!</w:t>
      </w:r>
    </w:p>
    <w:p w:rsidR="00D612BD" w:rsidRDefault="00D612BD" w:rsidP="00D612BD">
      <w:pPr>
        <w:jc w:val="both"/>
        <w:rPr>
          <w:rFonts w:ascii="Times New Roman" w:hAnsi="Times New Roman" w:cs="Times New Roman"/>
          <w:sz w:val="28"/>
          <w:szCs w:val="28"/>
        </w:rPr>
      </w:pPr>
      <w:proofErr w:type="spellStart"/>
      <w:r w:rsidRPr="00D612BD">
        <w:rPr>
          <w:rFonts w:ascii="Times New Roman" w:hAnsi="Times New Roman" w:cs="Times New Roman"/>
          <w:sz w:val="28"/>
          <w:szCs w:val="28"/>
        </w:rPr>
        <w:t>Росреестр</w:t>
      </w:r>
      <w:proofErr w:type="spellEnd"/>
      <w:r w:rsidRPr="00D612BD">
        <w:rPr>
          <w:rFonts w:ascii="Times New Roman" w:hAnsi="Times New Roman" w:cs="Times New Roman"/>
          <w:sz w:val="28"/>
          <w:szCs w:val="28"/>
        </w:rPr>
        <w:t xml:space="preserve">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w:t>
      </w:r>
      <w:r>
        <w:rPr>
          <w:rFonts w:ascii="Times New Roman" w:hAnsi="Times New Roman" w:cs="Times New Roman"/>
          <w:sz w:val="28"/>
          <w:szCs w:val="28"/>
        </w:rPr>
        <w:t xml:space="preserve"> </w:t>
      </w:r>
    </w:p>
    <w:p w:rsidR="00D612BD" w:rsidRDefault="00D612BD" w:rsidP="00D612BD">
      <w:pPr>
        <w:jc w:val="both"/>
        <w:rPr>
          <w:rFonts w:ascii="Times New Roman" w:hAnsi="Times New Roman" w:cs="Times New Roman"/>
          <w:sz w:val="28"/>
          <w:szCs w:val="28"/>
        </w:rPr>
      </w:pPr>
      <w:r w:rsidRPr="00D612BD">
        <w:rPr>
          <w:rFonts w:ascii="Times New Roman" w:hAnsi="Times New Roman" w:cs="Times New Roman"/>
          <w:sz w:val="28"/>
          <w:szCs w:val="28"/>
        </w:rPr>
        <w:t xml:space="preserve">С целью выявления нарушений инспекторы по использованию и охране земель </w:t>
      </w:r>
      <w:proofErr w:type="spellStart"/>
      <w:r w:rsidRPr="00D612BD">
        <w:rPr>
          <w:rFonts w:ascii="Times New Roman" w:hAnsi="Times New Roman" w:cs="Times New Roman"/>
          <w:sz w:val="28"/>
          <w:szCs w:val="28"/>
        </w:rPr>
        <w:t>Росреестра</w:t>
      </w:r>
      <w:proofErr w:type="spellEnd"/>
      <w:r w:rsidRPr="00D612BD">
        <w:rPr>
          <w:rFonts w:ascii="Times New Roman" w:hAnsi="Times New Roman" w:cs="Times New Roman"/>
          <w:sz w:val="28"/>
          <w:szCs w:val="28"/>
        </w:rPr>
        <w:t xml:space="preserve">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w:t>
      </w:r>
    </w:p>
    <w:p w:rsidR="00D612BD" w:rsidRDefault="00D17DEC">
      <w:pPr>
        <w:rPr>
          <w:rFonts w:ascii="Times New Roman" w:hAnsi="Times New Roman" w:cs="Times New Roman"/>
          <w:sz w:val="28"/>
          <w:szCs w:val="28"/>
        </w:rPr>
      </w:pPr>
      <w:r w:rsidRPr="00D17DEC">
        <w:rPr>
          <w:rFonts w:ascii="Times New Roman" w:hAnsi="Times New Roman" w:cs="Times New Roman"/>
          <w:sz w:val="28"/>
          <w:szCs w:val="28"/>
        </w:rPr>
        <w:t>В случае обнаружения нарушений возбуждается дело об административном нарушении, на основании которого устанавливаются его обстоятельства</w:t>
      </w:r>
      <w:r w:rsidR="00D072E7">
        <w:rPr>
          <w:rFonts w:ascii="Times New Roman" w:hAnsi="Times New Roman" w:cs="Times New Roman"/>
          <w:sz w:val="28"/>
          <w:szCs w:val="28"/>
        </w:rPr>
        <w:t>,</w:t>
      </w:r>
      <w:r w:rsidRPr="00D17DEC">
        <w:rPr>
          <w:rFonts w:ascii="Times New Roman" w:hAnsi="Times New Roman" w:cs="Times New Roman"/>
          <w:sz w:val="28"/>
          <w:szCs w:val="28"/>
        </w:rPr>
        <w:t xml:space="preserve"> и выносится решение о назначении административного наказания в виде штрафа.</w:t>
      </w:r>
    </w:p>
    <w:p w:rsidR="00654418" w:rsidRDefault="00D612BD">
      <w:pPr>
        <w:rPr>
          <w:rFonts w:ascii="Times New Roman" w:hAnsi="Times New Roman" w:cs="Times New Roman"/>
          <w:sz w:val="28"/>
          <w:szCs w:val="28"/>
        </w:rPr>
      </w:pPr>
      <w:r w:rsidRPr="00D612BD">
        <w:rPr>
          <w:rFonts w:ascii="Times New Roman" w:hAnsi="Times New Roman" w:cs="Times New Roman"/>
          <w:sz w:val="28"/>
          <w:szCs w:val="28"/>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tbl>
      <w:tblPr>
        <w:tblStyle w:val="a3"/>
        <w:tblW w:w="9747" w:type="dxa"/>
        <w:tblLook w:val="04A0" w:firstRow="1" w:lastRow="0" w:firstColumn="1" w:lastColumn="0" w:noHBand="0" w:noVBand="1"/>
      </w:tblPr>
      <w:tblGrid>
        <w:gridCol w:w="4219"/>
        <w:gridCol w:w="5528"/>
      </w:tblGrid>
      <w:tr w:rsidR="00D17DEC" w:rsidRPr="000215AE" w:rsidTr="00D17DEC">
        <w:tc>
          <w:tcPr>
            <w:tcW w:w="4219" w:type="dxa"/>
          </w:tcPr>
          <w:p w:rsidR="00D17DEC" w:rsidRPr="00783A5E" w:rsidRDefault="00D17DEC" w:rsidP="005121D6">
            <w:pPr>
              <w:autoSpaceDE w:val="0"/>
              <w:autoSpaceDN w:val="0"/>
              <w:adjustRightInd w:val="0"/>
              <w:outlineLvl w:val="0"/>
              <w:rPr>
                <w:rFonts w:ascii="Times New Roman" w:hAnsi="Times New Roman" w:cs="Times New Roman"/>
                <w:b/>
                <w:sz w:val="28"/>
                <w:szCs w:val="28"/>
              </w:rPr>
            </w:pPr>
            <w:r w:rsidRPr="00783A5E">
              <w:rPr>
                <w:rFonts w:ascii="Times New Roman" w:hAnsi="Times New Roman" w:cs="Times New Roman"/>
                <w:b/>
                <w:sz w:val="28"/>
                <w:szCs w:val="28"/>
              </w:rPr>
              <w:t>Статья КоАП</w:t>
            </w:r>
          </w:p>
        </w:tc>
        <w:tc>
          <w:tcPr>
            <w:tcW w:w="5528" w:type="dxa"/>
          </w:tcPr>
          <w:p w:rsidR="00D17DEC" w:rsidRPr="00783A5E" w:rsidRDefault="00D17DEC" w:rsidP="00D072E7">
            <w:pPr>
              <w:autoSpaceDE w:val="0"/>
              <w:autoSpaceDN w:val="0"/>
              <w:adjustRightInd w:val="0"/>
              <w:jc w:val="both"/>
              <w:rPr>
                <w:rFonts w:ascii="Times New Roman" w:hAnsi="Times New Roman" w:cs="Times New Roman"/>
                <w:b/>
                <w:bCs/>
                <w:sz w:val="28"/>
                <w:szCs w:val="28"/>
              </w:rPr>
            </w:pPr>
            <w:r w:rsidRPr="00783A5E">
              <w:rPr>
                <w:rFonts w:ascii="Times New Roman" w:eastAsia="Times New Roman" w:hAnsi="Times New Roman" w:cs="Times New Roman"/>
                <w:b/>
                <w:color w:val="333333"/>
                <w:sz w:val="28"/>
                <w:szCs w:val="28"/>
              </w:rPr>
              <w:t>Наложение административного штрафа</w:t>
            </w:r>
            <w:r w:rsidR="00D072E7" w:rsidRPr="00783A5E">
              <w:rPr>
                <w:rFonts w:ascii="Times New Roman" w:eastAsia="Times New Roman" w:hAnsi="Times New Roman" w:cs="Times New Roman"/>
                <w:b/>
                <w:color w:val="333333"/>
                <w:sz w:val="28"/>
                <w:szCs w:val="28"/>
              </w:rPr>
              <w:t xml:space="preserve">: </w:t>
            </w:r>
            <w:r w:rsidRPr="00783A5E">
              <w:rPr>
                <w:rFonts w:ascii="Times New Roman" w:eastAsia="Times New Roman" w:hAnsi="Times New Roman" w:cs="Times New Roman"/>
                <w:b/>
                <w:color w:val="333333"/>
                <w:sz w:val="28"/>
                <w:szCs w:val="28"/>
              </w:rPr>
              <w:t xml:space="preserve"> </w:t>
            </w:r>
            <w:r w:rsidR="00D072E7" w:rsidRPr="00783A5E">
              <w:rPr>
                <w:rFonts w:ascii="Times New Roman" w:eastAsia="Times New Roman" w:hAnsi="Times New Roman" w:cs="Times New Roman"/>
                <w:b/>
                <w:color w:val="333333"/>
                <w:sz w:val="28"/>
                <w:szCs w:val="28"/>
              </w:rPr>
              <w:t xml:space="preserve"> </w:t>
            </w:r>
            <w:r w:rsidRPr="00783A5E">
              <w:rPr>
                <w:rFonts w:ascii="Times New Roman" w:eastAsia="Times New Roman" w:hAnsi="Times New Roman" w:cs="Times New Roman"/>
                <w:b/>
                <w:color w:val="333333"/>
                <w:sz w:val="28"/>
                <w:szCs w:val="28"/>
              </w:rPr>
              <w:t xml:space="preserve"> </w:t>
            </w:r>
          </w:p>
        </w:tc>
      </w:tr>
      <w:tr w:rsidR="00654418" w:rsidRPr="000215AE" w:rsidTr="00D17DEC">
        <w:tc>
          <w:tcPr>
            <w:tcW w:w="4219" w:type="dxa"/>
          </w:tcPr>
          <w:p w:rsidR="00AB069F" w:rsidRPr="000215AE" w:rsidRDefault="00654418" w:rsidP="005121D6">
            <w:pPr>
              <w:autoSpaceDE w:val="0"/>
              <w:autoSpaceDN w:val="0"/>
              <w:adjustRightInd w:val="0"/>
              <w:outlineLvl w:val="0"/>
              <w:rPr>
                <w:rFonts w:ascii="Times New Roman" w:hAnsi="Times New Roman" w:cs="Times New Roman"/>
                <w:bCs/>
                <w:sz w:val="28"/>
                <w:szCs w:val="28"/>
              </w:rPr>
            </w:pPr>
            <w:r w:rsidRPr="000215AE">
              <w:rPr>
                <w:rFonts w:ascii="Times New Roman" w:hAnsi="Times New Roman" w:cs="Times New Roman"/>
                <w:sz w:val="28"/>
                <w:szCs w:val="28"/>
              </w:rPr>
              <w:t>7.1</w:t>
            </w:r>
            <w:r w:rsidR="00D17DEC">
              <w:rPr>
                <w:rFonts w:ascii="Times New Roman" w:hAnsi="Times New Roman" w:cs="Times New Roman"/>
                <w:sz w:val="28"/>
                <w:szCs w:val="28"/>
              </w:rPr>
              <w:t>.</w:t>
            </w:r>
            <w:r w:rsidRPr="000215AE">
              <w:rPr>
                <w:rFonts w:ascii="Times New Roman" w:hAnsi="Times New Roman" w:cs="Times New Roman"/>
                <w:sz w:val="28"/>
                <w:szCs w:val="28"/>
              </w:rPr>
              <w:t xml:space="preserve"> </w:t>
            </w:r>
            <w:r w:rsidR="00AB069F" w:rsidRPr="000215AE">
              <w:rPr>
                <w:rFonts w:ascii="Times New Roman" w:hAnsi="Times New Roman" w:cs="Times New Roman"/>
                <w:bCs/>
                <w:sz w:val="28"/>
                <w:szCs w:val="28"/>
              </w:rPr>
              <w:t>Самовольное занятие земельного участка</w:t>
            </w:r>
          </w:p>
          <w:p w:rsidR="00654418" w:rsidRPr="000215AE" w:rsidRDefault="00654418" w:rsidP="00AB069F">
            <w:pPr>
              <w:rPr>
                <w:rFonts w:ascii="Times New Roman" w:hAnsi="Times New Roman" w:cs="Times New Roman"/>
                <w:sz w:val="28"/>
                <w:szCs w:val="28"/>
              </w:rPr>
            </w:pPr>
          </w:p>
        </w:tc>
        <w:tc>
          <w:tcPr>
            <w:tcW w:w="5528" w:type="dxa"/>
          </w:tcPr>
          <w:p w:rsidR="000215AE" w:rsidRPr="000215AE" w:rsidRDefault="00D17DEC" w:rsidP="000215A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на граждан – </w:t>
            </w:r>
            <w:r w:rsidR="000215AE" w:rsidRPr="000215AE">
              <w:rPr>
                <w:rFonts w:ascii="Times New Roman" w:hAnsi="Times New Roman" w:cs="Times New Roman"/>
                <w:bCs/>
                <w:sz w:val="28"/>
                <w:szCs w:val="28"/>
              </w:rPr>
              <w:t xml:space="preserve">от 5000 (пяти тысяч)  до 10 000 (десяти тысяч) рублей; </w:t>
            </w:r>
          </w:p>
          <w:p w:rsidR="000215AE" w:rsidRPr="000215AE" w:rsidRDefault="000215AE" w:rsidP="000215AE">
            <w:pPr>
              <w:autoSpaceDE w:val="0"/>
              <w:autoSpaceDN w:val="0"/>
              <w:adjustRightInd w:val="0"/>
              <w:jc w:val="both"/>
              <w:rPr>
                <w:rFonts w:ascii="Times New Roman" w:hAnsi="Times New Roman" w:cs="Times New Roman"/>
                <w:bCs/>
                <w:sz w:val="28"/>
                <w:szCs w:val="28"/>
              </w:rPr>
            </w:pPr>
            <w:r w:rsidRPr="000215AE">
              <w:rPr>
                <w:rFonts w:ascii="Times New Roman" w:hAnsi="Times New Roman" w:cs="Times New Roman"/>
                <w:bCs/>
                <w:sz w:val="28"/>
                <w:szCs w:val="28"/>
              </w:rPr>
              <w:t xml:space="preserve">-на должностных лиц – от 20 000 (двадцати тысяч) до 50 000 (пятидесяти тысяч) рублей; </w:t>
            </w:r>
          </w:p>
          <w:p w:rsidR="000215AE" w:rsidRPr="000215AE" w:rsidRDefault="000215AE" w:rsidP="000215AE">
            <w:pPr>
              <w:autoSpaceDE w:val="0"/>
              <w:autoSpaceDN w:val="0"/>
              <w:adjustRightInd w:val="0"/>
              <w:jc w:val="both"/>
              <w:rPr>
                <w:rFonts w:ascii="Times New Roman" w:hAnsi="Times New Roman" w:cs="Times New Roman"/>
                <w:bCs/>
                <w:sz w:val="28"/>
                <w:szCs w:val="28"/>
              </w:rPr>
            </w:pPr>
            <w:r w:rsidRPr="000215AE">
              <w:rPr>
                <w:rFonts w:ascii="Times New Roman" w:hAnsi="Times New Roman" w:cs="Times New Roman"/>
                <w:bCs/>
                <w:sz w:val="28"/>
                <w:szCs w:val="28"/>
              </w:rPr>
              <w:t xml:space="preserve">-на юридических лиц </w:t>
            </w:r>
            <w:r w:rsidR="00D17DEC">
              <w:rPr>
                <w:rFonts w:ascii="Times New Roman" w:hAnsi="Times New Roman" w:cs="Times New Roman"/>
                <w:bCs/>
                <w:sz w:val="28"/>
                <w:szCs w:val="28"/>
              </w:rPr>
              <w:t>–</w:t>
            </w:r>
            <w:r w:rsidRPr="000215AE">
              <w:rPr>
                <w:rFonts w:ascii="Times New Roman" w:hAnsi="Times New Roman" w:cs="Times New Roman"/>
                <w:bCs/>
                <w:sz w:val="28"/>
                <w:szCs w:val="28"/>
              </w:rPr>
              <w:t xml:space="preserve"> от 100 000 (ста тысяч) до 200 000 (двухсот тысяч) рублей.</w:t>
            </w:r>
          </w:p>
          <w:p w:rsidR="000215AE" w:rsidRPr="000215AE" w:rsidRDefault="000215AE" w:rsidP="000215AE">
            <w:pPr>
              <w:autoSpaceDE w:val="0"/>
              <w:autoSpaceDN w:val="0"/>
              <w:adjustRightInd w:val="0"/>
              <w:jc w:val="both"/>
              <w:rPr>
                <w:rFonts w:ascii="Times New Roman" w:hAnsi="Times New Roman" w:cs="Times New Roman"/>
                <w:bCs/>
                <w:sz w:val="28"/>
                <w:szCs w:val="28"/>
              </w:rPr>
            </w:pPr>
          </w:p>
          <w:p w:rsidR="00654418" w:rsidRPr="000215AE" w:rsidRDefault="000215AE" w:rsidP="00D17DEC">
            <w:pPr>
              <w:autoSpaceDE w:val="0"/>
              <w:autoSpaceDN w:val="0"/>
              <w:adjustRightInd w:val="0"/>
              <w:rPr>
                <w:rFonts w:ascii="Times New Roman" w:hAnsi="Times New Roman" w:cs="Times New Roman"/>
                <w:sz w:val="28"/>
                <w:szCs w:val="28"/>
              </w:rPr>
            </w:pPr>
            <w:r w:rsidRPr="000215AE">
              <w:rPr>
                <w:rFonts w:ascii="Times New Roman" w:hAnsi="Times New Roman" w:cs="Times New Roman"/>
                <w:bCs/>
                <w:sz w:val="28"/>
                <w:szCs w:val="28"/>
              </w:rPr>
              <w:t xml:space="preserve">Лица, осуществляющие предпринимательскую деятельность без образования юридического лица, несут </w:t>
            </w:r>
            <w:r w:rsidRPr="000215AE">
              <w:rPr>
                <w:rFonts w:ascii="Times New Roman" w:hAnsi="Times New Roman" w:cs="Times New Roman"/>
                <w:bCs/>
                <w:sz w:val="28"/>
                <w:szCs w:val="28"/>
              </w:rPr>
              <w:lastRenderedPageBreak/>
              <w:t>административную ответ</w:t>
            </w:r>
            <w:r w:rsidR="00D17DEC">
              <w:rPr>
                <w:rFonts w:ascii="Times New Roman" w:hAnsi="Times New Roman" w:cs="Times New Roman"/>
                <w:bCs/>
                <w:sz w:val="28"/>
                <w:szCs w:val="28"/>
              </w:rPr>
              <w:t>ственность как юридические лица</w:t>
            </w:r>
          </w:p>
        </w:tc>
      </w:tr>
      <w:tr w:rsidR="00654418" w:rsidRPr="000215AE" w:rsidTr="00D17DEC">
        <w:tc>
          <w:tcPr>
            <w:tcW w:w="4219" w:type="dxa"/>
          </w:tcPr>
          <w:p w:rsidR="00654418" w:rsidRPr="000215AE" w:rsidRDefault="00D17DEC" w:rsidP="00D17DEC">
            <w:pPr>
              <w:rPr>
                <w:rFonts w:ascii="Times New Roman" w:hAnsi="Times New Roman" w:cs="Times New Roman"/>
                <w:sz w:val="28"/>
                <w:szCs w:val="28"/>
              </w:rPr>
            </w:pPr>
            <w:r>
              <w:rPr>
                <w:rFonts w:ascii="Times New Roman" w:eastAsia="Times New Roman" w:hAnsi="Times New Roman" w:cs="Times New Roman"/>
                <w:color w:val="333333"/>
                <w:sz w:val="28"/>
                <w:szCs w:val="28"/>
              </w:rPr>
              <w:lastRenderedPageBreak/>
              <w:t>Статья 7.34. И</w:t>
            </w:r>
            <w:r w:rsidR="000215AE" w:rsidRPr="000215AE">
              <w:rPr>
                <w:rFonts w:ascii="Times New Roman" w:eastAsia="Times New Roman" w:hAnsi="Times New Roman" w:cs="Times New Roman"/>
                <w:color w:val="333333"/>
                <w:sz w:val="28"/>
                <w:szCs w:val="28"/>
              </w:rPr>
              <w:t xml:space="preserve">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w:t>
            </w:r>
          </w:p>
        </w:tc>
        <w:tc>
          <w:tcPr>
            <w:tcW w:w="5528" w:type="dxa"/>
          </w:tcPr>
          <w:p w:rsidR="00654418" w:rsidRPr="000215AE" w:rsidRDefault="00D17DEC">
            <w:pPr>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w:t>
            </w:r>
            <w:r w:rsidR="000215AE" w:rsidRPr="000215AE">
              <w:rPr>
                <w:rFonts w:ascii="Times New Roman" w:eastAsia="Times New Roman" w:hAnsi="Times New Roman" w:cs="Times New Roman"/>
                <w:color w:val="333333"/>
                <w:sz w:val="28"/>
                <w:szCs w:val="28"/>
              </w:rPr>
              <w:t>влечет наложение административного штрафа в размере от</w:t>
            </w:r>
            <w:r w:rsidR="005121D6">
              <w:rPr>
                <w:rFonts w:ascii="Times New Roman" w:eastAsia="Times New Roman" w:hAnsi="Times New Roman" w:cs="Times New Roman"/>
                <w:color w:val="333333"/>
                <w:sz w:val="28"/>
                <w:szCs w:val="28"/>
              </w:rPr>
              <w:t xml:space="preserve"> 20 000</w:t>
            </w:r>
            <w:r w:rsidR="000215AE" w:rsidRPr="000215AE">
              <w:rPr>
                <w:rFonts w:ascii="Times New Roman" w:eastAsia="Times New Roman" w:hAnsi="Times New Roman" w:cs="Times New Roman"/>
                <w:color w:val="333333"/>
                <w:sz w:val="28"/>
                <w:szCs w:val="28"/>
              </w:rPr>
              <w:t xml:space="preserve"> </w:t>
            </w:r>
            <w:r w:rsidR="005121D6">
              <w:rPr>
                <w:rFonts w:ascii="Times New Roman" w:eastAsia="Times New Roman" w:hAnsi="Times New Roman" w:cs="Times New Roman"/>
                <w:color w:val="333333"/>
                <w:sz w:val="28"/>
                <w:szCs w:val="28"/>
              </w:rPr>
              <w:t>(</w:t>
            </w:r>
            <w:r w:rsidR="000215AE" w:rsidRPr="000215AE">
              <w:rPr>
                <w:rFonts w:ascii="Times New Roman" w:eastAsia="Times New Roman" w:hAnsi="Times New Roman" w:cs="Times New Roman"/>
                <w:color w:val="333333"/>
                <w:sz w:val="28"/>
                <w:szCs w:val="28"/>
              </w:rPr>
              <w:t>двадцати тысяч</w:t>
            </w:r>
            <w:r w:rsidR="005121D6">
              <w:rPr>
                <w:rFonts w:ascii="Times New Roman" w:eastAsia="Times New Roman" w:hAnsi="Times New Roman" w:cs="Times New Roman"/>
                <w:color w:val="333333"/>
                <w:sz w:val="28"/>
                <w:szCs w:val="28"/>
              </w:rPr>
              <w:t>)</w:t>
            </w:r>
            <w:r w:rsidR="000215AE" w:rsidRPr="000215AE">
              <w:rPr>
                <w:rFonts w:ascii="Times New Roman" w:eastAsia="Times New Roman" w:hAnsi="Times New Roman" w:cs="Times New Roman"/>
                <w:color w:val="333333"/>
                <w:sz w:val="28"/>
                <w:szCs w:val="28"/>
              </w:rPr>
              <w:t xml:space="preserve"> до </w:t>
            </w:r>
            <w:r w:rsidR="005121D6">
              <w:rPr>
                <w:rFonts w:ascii="Times New Roman" w:eastAsia="Times New Roman" w:hAnsi="Times New Roman" w:cs="Times New Roman"/>
                <w:color w:val="333333"/>
                <w:sz w:val="28"/>
                <w:szCs w:val="28"/>
              </w:rPr>
              <w:t>100 000 (</w:t>
            </w:r>
            <w:r w:rsidR="000215AE" w:rsidRPr="000215AE">
              <w:rPr>
                <w:rFonts w:ascii="Times New Roman" w:eastAsia="Times New Roman" w:hAnsi="Times New Roman" w:cs="Times New Roman"/>
                <w:color w:val="333333"/>
                <w:sz w:val="28"/>
                <w:szCs w:val="28"/>
              </w:rPr>
              <w:t>ста тысяч</w:t>
            </w:r>
            <w:r w:rsidR="005121D6">
              <w:rPr>
                <w:rFonts w:ascii="Times New Roman" w:eastAsia="Times New Roman" w:hAnsi="Times New Roman" w:cs="Times New Roman"/>
                <w:color w:val="333333"/>
                <w:sz w:val="28"/>
                <w:szCs w:val="28"/>
              </w:rPr>
              <w:t>)</w:t>
            </w:r>
            <w:r w:rsidR="000215AE" w:rsidRPr="000215AE">
              <w:rPr>
                <w:rFonts w:ascii="Times New Roman" w:eastAsia="Times New Roman" w:hAnsi="Times New Roman" w:cs="Times New Roman"/>
                <w:color w:val="333333"/>
                <w:sz w:val="28"/>
                <w:szCs w:val="28"/>
              </w:rPr>
              <w:t xml:space="preserve"> рублей</w:t>
            </w:r>
          </w:p>
        </w:tc>
      </w:tr>
      <w:tr w:rsidR="00654418" w:rsidRPr="000215AE" w:rsidTr="00D17DEC">
        <w:tc>
          <w:tcPr>
            <w:tcW w:w="4219" w:type="dxa"/>
          </w:tcPr>
          <w:p w:rsidR="00654418" w:rsidRPr="00D072E7" w:rsidRDefault="00D17DEC" w:rsidP="00D072E7">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w:t>
            </w:r>
            <w:r w:rsidR="000215AE" w:rsidRPr="000215AE">
              <w:rPr>
                <w:rFonts w:ascii="Times New Roman" w:eastAsia="Times New Roman" w:hAnsi="Times New Roman" w:cs="Times New Roman"/>
                <w:color w:val="333333"/>
                <w:sz w:val="28"/>
                <w:szCs w:val="28"/>
              </w:rPr>
              <w:t xml:space="preserve">асть 1 </w:t>
            </w:r>
            <w:r>
              <w:rPr>
                <w:rFonts w:ascii="Times New Roman" w:eastAsia="Times New Roman" w:hAnsi="Times New Roman" w:cs="Times New Roman"/>
                <w:color w:val="333333"/>
                <w:sz w:val="28"/>
                <w:szCs w:val="28"/>
              </w:rPr>
              <w:t xml:space="preserve">статьи 8.8.  </w:t>
            </w:r>
            <w:r w:rsidR="00D072E7">
              <w:rPr>
                <w:rFonts w:ascii="Times New Roman" w:eastAsia="Times New Roman" w:hAnsi="Times New Roman" w:cs="Times New Roman"/>
                <w:color w:val="333333"/>
                <w:sz w:val="28"/>
                <w:szCs w:val="28"/>
              </w:rPr>
              <w:t xml:space="preserve"> </w:t>
            </w:r>
            <w:r w:rsidR="00D072E7" w:rsidRPr="00D072E7">
              <w:rPr>
                <w:rFonts w:ascii="Times New Roman" w:eastAsia="Times New Roman" w:hAnsi="Times New Roman" w:cs="Times New Roman"/>
                <w:color w:val="333333"/>
                <w:sz w:val="28"/>
                <w:szCs w:val="28"/>
              </w:rPr>
              <w:t xml:space="preserve"> Использование земельного участка не по целевому назначению в соответствии с его принадлежностью к той или иной категории земель и (</w:t>
            </w:r>
            <w:r w:rsidR="00783A5E">
              <w:rPr>
                <w:rFonts w:ascii="Times New Roman" w:eastAsia="Times New Roman" w:hAnsi="Times New Roman" w:cs="Times New Roman"/>
                <w:color w:val="333333"/>
                <w:sz w:val="28"/>
                <w:szCs w:val="28"/>
              </w:rPr>
              <w:t>или) разрешенным использованием</w:t>
            </w:r>
          </w:p>
        </w:tc>
        <w:tc>
          <w:tcPr>
            <w:tcW w:w="5528" w:type="dxa"/>
          </w:tcPr>
          <w:p w:rsidR="005121D6" w:rsidRDefault="005121D6" w:rsidP="000215A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215AE" w:rsidRPr="000215AE">
              <w:rPr>
                <w:rFonts w:ascii="Times New Roman" w:hAnsi="Times New Roman" w:cs="Times New Roman"/>
                <w:bCs/>
                <w:sz w:val="28"/>
                <w:szCs w:val="28"/>
              </w:rPr>
              <w:t xml:space="preserve">на граждан в размере от </w:t>
            </w:r>
            <w:r>
              <w:rPr>
                <w:rFonts w:ascii="Times New Roman" w:hAnsi="Times New Roman" w:cs="Times New Roman"/>
                <w:bCs/>
                <w:sz w:val="28"/>
                <w:szCs w:val="28"/>
              </w:rPr>
              <w:t>10 000 (</w:t>
            </w:r>
            <w:r w:rsidR="000215AE" w:rsidRPr="000215AE">
              <w:rPr>
                <w:rFonts w:ascii="Times New Roman" w:hAnsi="Times New Roman" w:cs="Times New Roman"/>
                <w:bCs/>
                <w:sz w:val="28"/>
                <w:szCs w:val="28"/>
              </w:rPr>
              <w:t>десяти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до </w:t>
            </w:r>
            <w:r>
              <w:rPr>
                <w:rFonts w:ascii="Times New Roman" w:hAnsi="Times New Roman" w:cs="Times New Roman"/>
                <w:bCs/>
                <w:sz w:val="28"/>
                <w:szCs w:val="28"/>
              </w:rPr>
              <w:t>20 000 (</w:t>
            </w:r>
            <w:r w:rsidR="000215AE" w:rsidRPr="000215AE">
              <w:rPr>
                <w:rFonts w:ascii="Times New Roman" w:hAnsi="Times New Roman" w:cs="Times New Roman"/>
                <w:bCs/>
                <w:sz w:val="28"/>
                <w:szCs w:val="28"/>
              </w:rPr>
              <w:t>двадцати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рублей; </w:t>
            </w:r>
          </w:p>
          <w:p w:rsidR="005121D6" w:rsidRDefault="005121D6" w:rsidP="000215A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на должностных лиц </w:t>
            </w:r>
            <w:r w:rsidR="00D072E7" w:rsidRPr="00D072E7">
              <w:rPr>
                <w:rFonts w:ascii="Times New Roman" w:hAnsi="Times New Roman" w:cs="Times New Roman"/>
                <w:bCs/>
                <w:sz w:val="28"/>
                <w:szCs w:val="28"/>
              </w:rPr>
              <w:t xml:space="preserve">– </w:t>
            </w:r>
            <w:r w:rsidR="000215AE" w:rsidRPr="000215AE">
              <w:rPr>
                <w:rFonts w:ascii="Times New Roman" w:hAnsi="Times New Roman" w:cs="Times New Roman"/>
                <w:bCs/>
                <w:sz w:val="28"/>
                <w:szCs w:val="28"/>
              </w:rPr>
              <w:t xml:space="preserve"> от </w:t>
            </w:r>
            <w:r>
              <w:rPr>
                <w:rFonts w:ascii="Times New Roman" w:hAnsi="Times New Roman" w:cs="Times New Roman"/>
                <w:bCs/>
                <w:sz w:val="28"/>
                <w:szCs w:val="28"/>
              </w:rPr>
              <w:t>20 000 (</w:t>
            </w:r>
            <w:r w:rsidR="000215AE" w:rsidRPr="000215AE">
              <w:rPr>
                <w:rFonts w:ascii="Times New Roman" w:hAnsi="Times New Roman" w:cs="Times New Roman"/>
                <w:bCs/>
                <w:sz w:val="28"/>
                <w:szCs w:val="28"/>
              </w:rPr>
              <w:t>двадцати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до </w:t>
            </w:r>
            <w:r>
              <w:rPr>
                <w:rFonts w:ascii="Times New Roman" w:hAnsi="Times New Roman" w:cs="Times New Roman"/>
                <w:bCs/>
                <w:sz w:val="28"/>
                <w:szCs w:val="28"/>
              </w:rPr>
              <w:t>50 000 (</w:t>
            </w:r>
            <w:r w:rsidR="000215AE" w:rsidRPr="000215AE">
              <w:rPr>
                <w:rFonts w:ascii="Times New Roman" w:hAnsi="Times New Roman" w:cs="Times New Roman"/>
                <w:bCs/>
                <w:sz w:val="28"/>
                <w:szCs w:val="28"/>
              </w:rPr>
              <w:t>пятидесяти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рублей; </w:t>
            </w:r>
          </w:p>
          <w:p w:rsidR="00783A5E" w:rsidRPr="000215AE" w:rsidRDefault="005121D6" w:rsidP="000215A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215AE" w:rsidRPr="000215AE">
              <w:rPr>
                <w:rFonts w:ascii="Times New Roman" w:hAnsi="Times New Roman" w:cs="Times New Roman"/>
                <w:bCs/>
                <w:sz w:val="28"/>
                <w:szCs w:val="28"/>
              </w:rPr>
              <w:t xml:space="preserve">на юридических лиц </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от</w:t>
            </w:r>
            <w:r>
              <w:rPr>
                <w:rFonts w:ascii="Times New Roman" w:hAnsi="Times New Roman" w:cs="Times New Roman"/>
                <w:bCs/>
                <w:sz w:val="28"/>
                <w:szCs w:val="28"/>
              </w:rPr>
              <w:t xml:space="preserve"> 100 000</w:t>
            </w:r>
            <w:r w:rsidR="000215AE" w:rsidRPr="000215AE">
              <w:rPr>
                <w:rFonts w:ascii="Times New Roman" w:hAnsi="Times New Roman" w:cs="Times New Roman"/>
                <w:bCs/>
                <w:sz w:val="28"/>
                <w:szCs w:val="28"/>
              </w:rPr>
              <w:t xml:space="preserve"> </w:t>
            </w:r>
            <w:r>
              <w:rPr>
                <w:rFonts w:ascii="Times New Roman" w:hAnsi="Times New Roman" w:cs="Times New Roman"/>
                <w:bCs/>
                <w:sz w:val="28"/>
                <w:szCs w:val="28"/>
              </w:rPr>
              <w:t>(</w:t>
            </w:r>
            <w:r w:rsidR="000215AE" w:rsidRPr="000215AE">
              <w:rPr>
                <w:rFonts w:ascii="Times New Roman" w:hAnsi="Times New Roman" w:cs="Times New Roman"/>
                <w:bCs/>
                <w:sz w:val="28"/>
                <w:szCs w:val="28"/>
              </w:rPr>
              <w:t>ста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до </w:t>
            </w:r>
            <w:r>
              <w:rPr>
                <w:rFonts w:ascii="Times New Roman" w:hAnsi="Times New Roman" w:cs="Times New Roman"/>
                <w:bCs/>
                <w:sz w:val="28"/>
                <w:szCs w:val="28"/>
              </w:rPr>
              <w:t>200 000 (</w:t>
            </w:r>
            <w:r w:rsidR="000215AE" w:rsidRPr="000215AE">
              <w:rPr>
                <w:rFonts w:ascii="Times New Roman" w:hAnsi="Times New Roman" w:cs="Times New Roman"/>
                <w:bCs/>
                <w:sz w:val="28"/>
                <w:szCs w:val="28"/>
              </w:rPr>
              <w:t>двухсот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рублей</w:t>
            </w:r>
          </w:p>
          <w:p w:rsidR="00654418" w:rsidRPr="000215AE" w:rsidRDefault="00654418">
            <w:pPr>
              <w:rPr>
                <w:rFonts w:ascii="Times New Roman" w:hAnsi="Times New Roman" w:cs="Times New Roman"/>
                <w:sz w:val="28"/>
                <w:szCs w:val="28"/>
              </w:rPr>
            </w:pPr>
          </w:p>
        </w:tc>
      </w:tr>
      <w:tr w:rsidR="00654418" w:rsidRPr="000215AE" w:rsidTr="00D17DEC">
        <w:tc>
          <w:tcPr>
            <w:tcW w:w="4219" w:type="dxa"/>
          </w:tcPr>
          <w:p w:rsidR="00654418" w:rsidRPr="000215AE" w:rsidRDefault="00D17DEC" w:rsidP="00D17DEC">
            <w:pPr>
              <w:rPr>
                <w:rFonts w:ascii="Times New Roman" w:hAnsi="Times New Roman" w:cs="Times New Roman"/>
                <w:sz w:val="28"/>
                <w:szCs w:val="28"/>
              </w:rPr>
            </w:pPr>
            <w:r>
              <w:rPr>
                <w:rFonts w:ascii="Times New Roman" w:eastAsia="Times New Roman" w:hAnsi="Times New Roman" w:cs="Times New Roman"/>
                <w:color w:val="333333"/>
                <w:sz w:val="28"/>
                <w:szCs w:val="28"/>
              </w:rPr>
              <w:t>Ч</w:t>
            </w:r>
            <w:r w:rsidR="004C4866">
              <w:rPr>
                <w:rFonts w:ascii="Times New Roman" w:eastAsia="Times New Roman" w:hAnsi="Times New Roman" w:cs="Times New Roman"/>
                <w:color w:val="333333"/>
                <w:sz w:val="28"/>
                <w:szCs w:val="28"/>
              </w:rPr>
              <w:t>асть 3 статьи 8.8</w:t>
            </w:r>
            <w:r>
              <w:rPr>
                <w:rFonts w:ascii="Times New Roman" w:eastAsia="Times New Roman" w:hAnsi="Times New Roman" w:cs="Times New Roman"/>
                <w:color w:val="333333"/>
                <w:sz w:val="28"/>
                <w:szCs w:val="28"/>
              </w:rPr>
              <w:t>. Н</w:t>
            </w:r>
            <w:r w:rsidR="000215AE" w:rsidRPr="000215AE">
              <w:rPr>
                <w:rFonts w:ascii="Times New Roman" w:eastAsia="Times New Roman" w:hAnsi="Times New Roman" w:cs="Times New Roman"/>
                <w:color w:val="333333"/>
                <w:sz w:val="28"/>
                <w:szCs w:val="28"/>
              </w:rPr>
              <w:t xml:space="preserve">еиспользование земельного участка, предназначенного для жилищного или иного строительства, садоводства, огородничества, в указанных целях </w:t>
            </w:r>
          </w:p>
        </w:tc>
        <w:tc>
          <w:tcPr>
            <w:tcW w:w="5528" w:type="dxa"/>
          </w:tcPr>
          <w:p w:rsidR="005121D6" w:rsidRDefault="005121D6" w:rsidP="000215A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215AE" w:rsidRPr="000215AE">
              <w:rPr>
                <w:rFonts w:ascii="Times New Roman" w:hAnsi="Times New Roman" w:cs="Times New Roman"/>
                <w:bCs/>
                <w:sz w:val="28"/>
                <w:szCs w:val="28"/>
              </w:rPr>
              <w:t xml:space="preserve">на граждан в размере от </w:t>
            </w:r>
            <w:r>
              <w:rPr>
                <w:rFonts w:ascii="Times New Roman" w:hAnsi="Times New Roman" w:cs="Times New Roman"/>
                <w:bCs/>
                <w:sz w:val="28"/>
                <w:szCs w:val="28"/>
              </w:rPr>
              <w:t>20 000 (</w:t>
            </w:r>
            <w:r w:rsidR="000215AE" w:rsidRPr="000215AE">
              <w:rPr>
                <w:rFonts w:ascii="Times New Roman" w:hAnsi="Times New Roman" w:cs="Times New Roman"/>
                <w:bCs/>
                <w:sz w:val="28"/>
                <w:szCs w:val="28"/>
              </w:rPr>
              <w:t>двадцати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до </w:t>
            </w:r>
            <w:r>
              <w:rPr>
                <w:rFonts w:ascii="Times New Roman" w:hAnsi="Times New Roman" w:cs="Times New Roman"/>
                <w:bCs/>
                <w:sz w:val="28"/>
                <w:szCs w:val="28"/>
              </w:rPr>
              <w:t>50 000 (</w:t>
            </w:r>
            <w:r w:rsidR="000215AE" w:rsidRPr="000215AE">
              <w:rPr>
                <w:rFonts w:ascii="Times New Roman" w:hAnsi="Times New Roman" w:cs="Times New Roman"/>
                <w:bCs/>
                <w:sz w:val="28"/>
                <w:szCs w:val="28"/>
              </w:rPr>
              <w:t>пятидесяти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рублей; </w:t>
            </w:r>
          </w:p>
          <w:p w:rsidR="005121D6" w:rsidRDefault="005121D6" w:rsidP="000215A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на должностных лиц </w:t>
            </w:r>
            <w:r w:rsidR="00D072E7" w:rsidRPr="00D072E7">
              <w:rPr>
                <w:rFonts w:ascii="Times New Roman" w:hAnsi="Times New Roman" w:cs="Times New Roman"/>
                <w:bCs/>
                <w:sz w:val="28"/>
                <w:szCs w:val="28"/>
              </w:rPr>
              <w:t xml:space="preserve">– </w:t>
            </w:r>
            <w:r w:rsidR="000215AE" w:rsidRPr="000215AE">
              <w:rPr>
                <w:rFonts w:ascii="Times New Roman" w:hAnsi="Times New Roman" w:cs="Times New Roman"/>
                <w:bCs/>
                <w:sz w:val="28"/>
                <w:szCs w:val="28"/>
              </w:rPr>
              <w:t xml:space="preserve"> от </w:t>
            </w:r>
            <w:r>
              <w:rPr>
                <w:rFonts w:ascii="Times New Roman" w:hAnsi="Times New Roman" w:cs="Times New Roman"/>
                <w:bCs/>
                <w:sz w:val="28"/>
                <w:szCs w:val="28"/>
              </w:rPr>
              <w:t>50 000 (</w:t>
            </w:r>
            <w:r w:rsidR="000215AE" w:rsidRPr="000215AE">
              <w:rPr>
                <w:rFonts w:ascii="Times New Roman" w:hAnsi="Times New Roman" w:cs="Times New Roman"/>
                <w:bCs/>
                <w:sz w:val="28"/>
                <w:szCs w:val="28"/>
              </w:rPr>
              <w:t>пятидесяти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до </w:t>
            </w:r>
            <w:r>
              <w:rPr>
                <w:rFonts w:ascii="Times New Roman" w:hAnsi="Times New Roman" w:cs="Times New Roman"/>
                <w:bCs/>
                <w:sz w:val="28"/>
                <w:szCs w:val="28"/>
              </w:rPr>
              <w:t>100 000 (</w:t>
            </w:r>
            <w:r w:rsidR="000215AE" w:rsidRPr="000215AE">
              <w:rPr>
                <w:rFonts w:ascii="Times New Roman" w:hAnsi="Times New Roman" w:cs="Times New Roman"/>
                <w:bCs/>
                <w:sz w:val="28"/>
                <w:szCs w:val="28"/>
              </w:rPr>
              <w:t>ста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рублей; </w:t>
            </w:r>
          </w:p>
          <w:p w:rsidR="00654418" w:rsidRPr="000215AE" w:rsidRDefault="005121D6" w:rsidP="00783A5E">
            <w:pPr>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на юридических лиц </w:t>
            </w:r>
            <w:r w:rsidR="00D072E7" w:rsidRPr="00D072E7">
              <w:rPr>
                <w:rFonts w:ascii="Times New Roman" w:hAnsi="Times New Roman" w:cs="Times New Roman"/>
                <w:bCs/>
                <w:sz w:val="28"/>
                <w:szCs w:val="28"/>
              </w:rPr>
              <w:t xml:space="preserve">– </w:t>
            </w:r>
            <w:r w:rsidR="000215AE" w:rsidRPr="000215AE">
              <w:rPr>
                <w:rFonts w:ascii="Times New Roman" w:hAnsi="Times New Roman" w:cs="Times New Roman"/>
                <w:bCs/>
                <w:sz w:val="28"/>
                <w:szCs w:val="28"/>
              </w:rPr>
              <w:t xml:space="preserve"> от </w:t>
            </w:r>
            <w:r>
              <w:rPr>
                <w:rFonts w:ascii="Times New Roman" w:hAnsi="Times New Roman" w:cs="Times New Roman"/>
                <w:bCs/>
                <w:sz w:val="28"/>
                <w:szCs w:val="28"/>
              </w:rPr>
              <w:t>400 000 (</w:t>
            </w:r>
            <w:r w:rsidR="000215AE" w:rsidRPr="000215AE">
              <w:rPr>
                <w:rFonts w:ascii="Times New Roman" w:hAnsi="Times New Roman" w:cs="Times New Roman"/>
                <w:bCs/>
                <w:sz w:val="28"/>
                <w:szCs w:val="28"/>
              </w:rPr>
              <w:t>четырехсот тысяч</w:t>
            </w:r>
            <w:r>
              <w:rPr>
                <w:rFonts w:ascii="Times New Roman" w:hAnsi="Times New Roman" w:cs="Times New Roman"/>
                <w:bCs/>
                <w:sz w:val="28"/>
                <w:szCs w:val="28"/>
              </w:rPr>
              <w:t>)</w:t>
            </w:r>
            <w:r w:rsidR="000215AE" w:rsidRPr="000215AE">
              <w:rPr>
                <w:rFonts w:ascii="Times New Roman" w:hAnsi="Times New Roman" w:cs="Times New Roman"/>
                <w:bCs/>
                <w:sz w:val="28"/>
                <w:szCs w:val="28"/>
              </w:rPr>
              <w:t xml:space="preserve"> до </w:t>
            </w:r>
            <w:r>
              <w:rPr>
                <w:rFonts w:ascii="Times New Roman" w:hAnsi="Times New Roman" w:cs="Times New Roman"/>
                <w:bCs/>
                <w:sz w:val="28"/>
                <w:szCs w:val="28"/>
              </w:rPr>
              <w:t>700 000 (</w:t>
            </w:r>
            <w:r w:rsidR="000215AE" w:rsidRPr="000215AE">
              <w:rPr>
                <w:rFonts w:ascii="Times New Roman" w:hAnsi="Times New Roman" w:cs="Times New Roman"/>
                <w:bCs/>
                <w:sz w:val="28"/>
                <w:szCs w:val="28"/>
              </w:rPr>
              <w:t>семисот тысяч</w:t>
            </w:r>
            <w:r w:rsidR="00783A5E">
              <w:rPr>
                <w:rFonts w:ascii="Times New Roman" w:hAnsi="Times New Roman" w:cs="Times New Roman"/>
                <w:bCs/>
                <w:sz w:val="28"/>
                <w:szCs w:val="28"/>
              </w:rPr>
              <w:t>) рублей</w:t>
            </w:r>
          </w:p>
        </w:tc>
      </w:tr>
    </w:tbl>
    <w:p w:rsidR="00642382" w:rsidRDefault="00642382" w:rsidP="005121D6"/>
    <w:sectPr w:rsidR="00642382" w:rsidSect="00642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B8"/>
    <w:rsid w:val="000215AE"/>
    <w:rsid w:val="004C4866"/>
    <w:rsid w:val="005121D6"/>
    <w:rsid w:val="00642382"/>
    <w:rsid w:val="00654418"/>
    <w:rsid w:val="00783A5E"/>
    <w:rsid w:val="00AB069F"/>
    <w:rsid w:val="00AB0723"/>
    <w:rsid w:val="00C13CB8"/>
    <w:rsid w:val="00D072E7"/>
    <w:rsid w:val="00D17DEC"/>
    <w:rsid w:val="00D612BD"/>
    <w:rsid w:val="00D82A87"/>
    <w:rsid w:val="00FE4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НАДЗОР</dc:creator>
  <cp:lastModifiedBy>Даль</cp:lastModifiedBy>
  <cp:revision>3</cp:revision>
  <cp:lastPrinted>2017-07-17T09:37:00Z</cp:lastPrinted>
  <dcterms:created xsi:type="dcterms:W3CDTF">2017-07-17T09:43:00Z</dcterms:created>
  <dcterms:modified xsi:type="dcterms:W3CDTF">2017-07-18T05:03:00Z</dcterms:modified>
</cp:coreProperties>
</file>